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9810"/>
      </w:tblGrid>
      <w:tr w:rsidR="002F756B" w:rsidRPr="002F756B" w:rsidTr="002F756B">
        <w:tc>
          <w:tcPr>
            <w:tcW w:w="0" w:type="auto"/>
            <w:shd w:val="clear" w:color="auto" w:fill="FFFFFF"/>
            <w:tcMar>
              <w:top w:w="30" w:type="dxa"/>
              <w:left w:w="30" w:type="dxa"/>
              <w:bottom w:w="30" w:type="dxa"/>
              <w:right w:w="30" w:type="dxa"/>
            </w:tcMar>
            <w:hideMark/>
          </w:tcPr>
          <w:p w:rsidR="002F756B" w:rsidRPr="002F756B" w:rsidRDefault="002F756B" w:rsidP="002F756B">
            <w:pPr>
              <w:spacing w:before="15" w:after="15" w:line="240" w:lineRule="auto"/>
              <w:jc w:val="center"/>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color w:val="0C1301"/>
                <w:sz w:val="21"/>
                <w:szCs w:val="21"/>
                <w:lang w:eastAsia="tr-TR"/>
              </w:rPr>
              <w:t> </w:t>
            </w:r>
            <w:r w:rsidRPr="002F756B">
              <w:rPr>
                <w:rFonts w:ascii="Century Gothic" w:eastAsia="Times New Roman" w:hAnsi="Century Gothic" w:cs="Times New Roman"/>
                <w:b/>
                <w:bCs/>
                <w:color w:val="0C1301"/>
                <w:lang w:eastAsia="tr-TR"/>
              </w:rPr>
              <w:t>T.C.</w:t>
            </w:r>
          </w:p>
          <w:p w:rsidR="002F756B" w:rsidRPr="002F756B" w:rsidRDefault="002F756B" w:rsidP="002F756B">
            <w:pPr>
              <w:spacing w:before="180" w:after="180" w:line="240" w:lineRule="auto"/>
              <w:jc w:val="center"/>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color w:val="0C1301"/>
                <w:sz w:val="21"/>
                <w:szCs w:val="21"/>
                <w:lang w:eastAsia="tr-TR"/>
              </w:rPr>
              <w:t> </w:t>
            </w:r>
          </w:p>
          <w:p w:rsidR="002F756B" w:rsidRPr="002F756B" w:rsidRDefault="002F756B" w:rsidP="002F756B">
            <w:pPr>
              <w:spacing w:before="180" w:after="180" w:line="240" w:lineRule="auto"/>
              <w:jc w:val="center"/>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MİLLÎ EĞİTİM BAKANLIĞI</w:t>
            </w:r>
          </w:p>
          <w:p w:rsidR="002F756B" w:rsidRPr="002F756B" w:rsidRDefault="002F756B" w:rsidP="002F756B">
            <w:pPr>
              <w:spacing w:before="180" w:after="180" w:line="240" w:lineRule="auto"/>
              <w:jc w:val="center"/>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Öğretmen Yetiştirme ve Geliştirme Genel Müdürlüğü</w:t>
            </w:r>
          </w:p>
          <w:p w:rsidR="002F756B" w:rsidRPr="002F756B" w:rsidRDefault="002F756B" w:rsidP="002F756B">
            <w:pPr>
              <w:spacing w:before="180" w:after="180" w:line="240" w:lineRule="auto"/>
              <w:jc w:val="center"/>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 </w:t>
            </w:r>
          </w:p>
          <w:p w:rsidR="002F756B" w:rsidRPr="002F756B" w:rsidRDefault="002F756B" w:rsidP="002F756B">
            <w:pPr>
              <w:spacing w:before="180" w:after="180" w:line="315" w:lineRule="atLeast"/>
              <w:jc w:val="center"/>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HİZMETİÇİ EĞİTİM ETKİNLİK PROGRAMI</w:t>
            </w:r>
          </w:p>
          <w:p w:rsidR="002F756B" w:rsidRPr="002F756B" w:rsidRDefault="002F756B" w:rsidP="002F756B">
            <w:pPr>
              <w:spacing w:before="180" w:after="180" w:line="240" w:lineRule="auto"/>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1-ETKİNLİĞİN ADI</w:t>
            </w:r>
          </w:p>
          <w:p w:rsidR="002F756B" w:rsidRPr="002F756B" w:rsidRDefault="002F756B" w:rsidP="002F756B">
            <w:pPr>
              <w:spacing w:before="180" w:after="180" w:line="315" w:lineRule="atLeast"/>
              <w:ind w:firstLine="708"/>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color w:val="0C1301"/>
                <w:lang w:eastAsia="tr-TR"/>
              </w:rPr>
              <w:t>FATİH Projesi – Eğitimde Teknoloji Kullanımı Kursu</w:t>
            </w:r>
          </w:p>
          <w:p w:rsidR="002F756B" w:rsidRPr="002F756B" w:rsidRDefault="002F756B" w:rsidP="002F756B">
            <w:pPr>
              <w:spacing w:before="180" w:after="180" w:line="240" w:lineRule="auto"/>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2-ETKİNLİĞİN AMAÇLARI</w:t>
            </w:r>
          </w:p>
          <w:p w:rsidR="002F756B" w:rsidRPr="002F756B" w:rsidRDefault="002F756B" w:rsidP="002F756B">
            <w:pPr>
              <w:spacing w:before="180" w:after="180" w:line="240" w:lineRule="auto"/>
              <w:ind w:firstLine="708"/>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color w:val="0C1301"/>
                <w:lang w:eastAsia="tr-TR"/>
              </w:rPr>
              <w:t>Bu faaliyeti başarı ile tamamlayan her kursiyer,</w:t>
            </w:r>
          </w:p>
          <w:p w:rsidR="002F756B" w:rsidRPr="002F756B" w:rsidRDefault="002F756B" w:rsidP="002F756B">
            <w:pPr>
              <w:numPr>
                <w:ilvl w:val="0"/>
                <w:numId w:val="1"/>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Eğitimde Fatih Projesinin amacını, kapsamını ve beklentilerini bilir,</w:t>
            </w:r>
          </w:p>
          <w:p w:rsidR="002F756B" w:rsidRPr="002F756B" w:rsidRDefault="002F756B" w:rsidP="002F756B">
            <w:pPr>
              <w:numPr>
                <w:ilvl w:val="0"/>
                <w:numId w:val="1"/>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İnterneti bilinçli ve güvenli kullanır,</w:t>
            </w:r>
          </w:p>
          <w:p w:rsidR="002F756B" w:rsidRPr="002F756B" w:rsidRDefault="002F756B" w:rsidP="002F756B">
            <w:pPr>
              <w:numPr>
                <w:ilvl w:val="0"/>
                <w:numId w:val="1"/>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Proje kapsamında sağlanan BT ekipmanlarının kurulumunu, kullanımını yapar ve karşılaşılan temel problemleri çözer,</w:t>
            </w:r>
          </w:p>
          <w:p w:rsidR="002F756B" w:rsidRPr="002F756B" w:rsidRDefault="002F756B" w:rsidP="002F756B">
            <w:pPr>
              <w:numPr>
                <w:ilvl w:val="0"/>
                <w:numId w:val="1"/>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Etkileşimli tahta ve yazılımını kullanır,</w:t>
            </w:r>
          </w:p>
          <w:p w:rsidR="002F756B" w:rsidRPr="002F756B" w:rsidRDefault="002F756B" w:rsidP="002F756B">
            <w:pPr>
              <w:numPr>
                <w:ilvl w:val="0"/>
                <w:numId w:val="1"/>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Eğitimde teknoloji kullanımı kavramlarını bilir,</w:t>
            </w:r>
          </w:p>
          <w:p w:rsidR="002F756B" w:rsidRPr="002F756B" w:rsidRDefault="002F756B" w:rsidP="002F756B">
            <w:pPr>
              <w:numPr>
                <w:ilvl w:val="0"/>
                <w:numId w:val="1"/>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Öğretim sürecinde materyalleri yerinde kullanır,</w:t>
            </w:r>
          </w:p>
          <w:p w:rsidR="002F756B" w:rsidRPr="002F756B" w:rsidRDefault="002F756B" w:rsidP="002F756B">
            <w:pPr>
              <w:numPr>
                <w:ilvl w:val="0"/>
                <w:numId w:val="1"/>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İnternet üzerinde yayımlanan, ders etkinliklerinde kullanabileceği materyalleri arar, bulur ve telif haklarına uygun olarak seçer,</w:t>
            </w:r>
          </w:p>
          <w:p w:rsidR="002F756B" w:rsidRPr="002F756B" w:rsidRDefault="002F756B" w:rsidP="002F756B">
            <w:pPr>
              <w:numPr>
                <w:ilvl w:val="0"/>
                <w:numId w:val="1"/>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Seçilen materyal üzerinde değişiklik yapar,</w:t>
            </w:r>
          </w:p>
          <w:p w:rsidR="002F756B" w:rsidRPr="002F756B" w:rsidRDefault="002F756B" w:rsidP="002F756B">
            <w:pPr>
              <w:numPr>
                <w:ilvl w:val="0"/>
                <w:numId w:val="1"/>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İhtiyaç duyduğu konularda materyal tasarlar,</w:t>
            </w:r>
          </w:p>
          <w:p w:rsidR="002F756B" w:rsidRPr="002F756B" w:rsidRDefault="002F756B" w:rsidP="002F756B">
            <w:pPr>
              <w:numPr>
                <w:ilvl w:val="0"/>
                <w:numId w:val="1"/>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Bulunan/değiştirilen/tasarlanan materyali etkili kullanmak üzere bir ders planı hazırlar,</w:t>
            </w:r>
          </w:p>
          <w:p w:rsidR="002F756B" w:rsidRPr="002F756B" w:rsidRDefault="002F756B" w:rsidP="002F756B">
            <w:pPr>
              <w:numPr>
                <w:ilvl w:val="0"/>
                <w:numId w:val="1"/>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Plana uygun olarak etkileşimli tahta ile dersini sunar,</w:t>
            </w:r>
          </w:p>
          <w:p w:rsidR="002F756B" w:rsidRPr="002F756B" w:rsidRDefault="002F756B" w:rsidP="002F756B">
            <w:pPr>
              <w:numPr>
                <w:ilvl w:val="0"/>
                <w:numId w:val="1"/>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Materyalin etkililiğini ve verimliliğini değerlendirir.</w:t>
            </w:r>
          </w:p>
          <w:p w:rsidR="002F756B" w:rsidRPr="002F756B" w:rsidRDefault="002F756B" w:rsidP="002F756B">
            <w:pPr>
              <w:spacing w:before="180" w:after="180" w:line="240" w:lineRule="auto"/>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color w:val="0C1301"/>
                <w:lang w:eastAsia="tr-TR"/>
              </w:rPr>
              <w:t> </w:t>
            </w:r>
          </w:p>
          <w:p w:rsidR="002F756B" w:rsidRPr="002F756B" w:rsidRDefault="002F756B" w:rsidP="002F756B">
            <w:pPr>
              <w:spacing w:before="180" w:after="180" w:line="240" w:lineRule="auto"/>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3-ETKİNLİĞİN SÜRESİ</w:t>
            </w:r>
          </w:p>
          <w:p w:rsidR="002F756B" w:rsidRPr="002F756B" w:rsidRDefault="002F756B" w:rsidP="002F756B">
            <w:pPr>
              <w:spacing w:before="180" w:after="180" w:line="240" w:lineRule="auto"/>
              <w:ind w:firstLine="708"/>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color w:val="0C1301"/>
                <w:lang w:eastAsia="tr-TR"/>
              </w:rPr>
              <w:t>Kursun süresi 30 saattir.</w:t>
            </w:r>
          </w:p>
          <w:p w:rsidR="002F756B" w:rsidRPr="002F756B" w:rsidRDefault="002F756B" w:rsidP="002F756B">
            <w:pPr>
              <w:spacing w:before="180" w:after="180" w:line="240" w:lineRule="auto"/>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color w:val="0C1301"/>
                <w:lang w:eastAsia="tr-TR"/>
              </w:rPr>
              <w:t> </w:t>
            </w:r>
          </w:p>
          <w:p w:rsidR="002F756B" w:rsidRPr="002F756B" w:rsidRDefault="002F756B" w:rsidP="002F756B">
            <w:pPr>
              <w:spacing w:before="180" w:after="180" w:line="240" w:lineRule="auto"/>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4-ETKİNLİĞİN HEDEF KİTLESİ</w:t>
            </w:r>
          </w:p>
          <w:p w:rsidR="002F756B" w:rsidRPr="002F756B" w:rsidRDefault="002F756B" w:rsidP="002F756B">
            <w:pPr>
              <w:spacing w:before="180" w:after="180" w:line="240" w:lineRule="auto"/>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color w:val="0C1301"/>
                <w:lang w:eastAsia="tr-TR"/>
              </w:rPr>
              <w:t>            Temel bilgisayar kullanım becerisine sahip öğretmenler.</w:t>
            </w:r>
          </w:p>
          <w:p w:rsidR="002F756B" w:rsidRPr="002F756B" w:rsidRDefault="002F756B" w:rsidP="002F756B">
            <w:pPr>
              <w:spacing w:before="180" w:after="180" w:line="240" w:lineRule="auto"/>
              <w:ind w:firstLine="709"/>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color w:val="0C1301"/>
                <w:lang w:eastAsia="tr-TR"/>
              </w:rPr>
              <w:t> </w:t>
            </w:r>
          </w:p>
          <w:p w:rsidR="002F756B" w:rsidRPr="002F756B" w:rsidRDefault="002F756B" w:rsidP="002F756B">
            <w:pPr>
              <w:spacing w:before="180" w:after="180" w:line="240" w:lineRule="auto"/>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5-ETKİNLİĞİN UYGULAMASI İLE İLGİLİ AÇIKLAMALAR</w:t>
            </w:r>
          </w:p>
          <w:p w:rsidR="002F756B" w:rsidRPr="002F756B" w:rsidRDefault="002F756B" w:rsidP="002F756B">
            <w:pPr>
              <w:spacing w:before="180" w:after="180" w:line="240" w:lineRule="auto"/>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lastRenderedPageBreak/>
              <w:t> </w:t>
            </w:r>
          </w:p>
          <w:p w:rsidR="002F756B" w:rsidRPr="002F756B" w:rsidRDefault="002F756B" w:rsidP="002F756B">
            <w:pPr>
              <w:numPr>
                <w:ilvl w:val="0"/>
                <w:numId w:val="2"/>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lang w:eastAsia="tr-TR"/>
              </w:rPr>
              <w:t>1.Bu eğitimler “Eğitimde FATİH Projesi” kapsamında düzenlenecektir. Proje kapsamında donanımı kurulan okulların/kurumların tüm öğretmenleri hizmetiçi eğitime alınması hedeflenmektedir.</w:t>
            </w:r>
          </w:p>
          <w:p w:rsidR="002F756B" w:rsidRPr="002F756B" w:rsidRDefault="002F756B" w:rsidP="002F756B">
            <w:pPr>
              <w:numPr>
                <w:ilvl w:val="0"/>
                <w:numId w:val="2"/>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lang w:eastAsia="tr-TR"/>
              </w:rPr>
              <w:t>2.Bu faaliyet Milli Eğitim Bakanlığı Hizmetiçi Eğitim Yönetmeliği hükümlerine göre yürütülecektir.</w:t>
            </w:r>
          </w:p>
          <w:p w:rsidR="002F756B" w:rsidRPr="002F756B" w:rsidRDefault="002F756B" w:rsidP="002F756B">
            <w:pPr>
              <w:numPr>
                <w:ilvl w:val="0"/>
                <w:numId w:val="2"/>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lang w:eastAsia="tr-TR"/>
              </w:rPr>
              <w:t>3.Her sınıf için katılımcı sayısının 20 kişiyi geçmemesine özen gösterilecektir. Eğitimde FATİH Projesi kapsamındaki donanımın olduğu sınıflarda; 20 kursiyer bilgisayarı ve İnternet bağlantısı olması esastır.</w:t>
            </w:r>
          </w:p>
          <w:p w:rsidR="002F756B" w:rsidRPr="002F756B" w:rsidRDefault="002F756B" w:rsidP="002F756B">
            <w:pPr>
              <w:spacing w:before="180" w:after="180" w:line="240" w:lineRule="auto"/>
              <w:ind w:left="714"/>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color w:val="0C1301"/>
                <w:sz w:val="21"/>
                <w:szCs w:val="21"/>
                <w:lang w:eastAsia="tr-TR"/>
              </w:rPr>
              <w:t> </w:t>
            </w:r>
          </w:p>
          <w:p w:rsidR="002F756B" w:rsidRPr="002F756B" w:rsidRDefault="002F756B" w:rsidP="002F756B">
            <w:pPr>
              <w:spacing w:before="180" w:after="180" w:line="240" w:lineRule="auto"/>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6-ETKİNLİĞİN İÇERİĞİ</w:t>
            </w:r>
          </w:p>
          <w:tbl>
            <w:tblPr>
              <w:tblW w:w="8715" w:type="dxa"/>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
              <w:gridCol w:w="6814"/>
              <w:gridCol w:w="1239"/>
            </w:tblGrid>
            <w:tr w:rsidR="002F756B" w:rsidRPr="002F756B">
              <w:trPr>
                <w:trHeight w:val="481"/>
                <w:jc w:val="center"/>
              </w:trPr>
              <w:tc>
                <w:tcPr>
                  <w:tcW w:w="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 </w:t>
                  </w:r>
                </w:p>
              </w:tc>
              <w:tc>
                <w:tcPr>
                  <w:tcW w:w="6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KONULAR</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SÜRE</w:t>
                  </w:r>
                </w:p>
              </w:tc>
            </w:tr>
            <w:tr w:rsidR="002F756B" w:rsidRPr="002F756B">
              <w:trPr>
                <w:trHeight w:val="161"/>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161" w:lineRule="atLeast"/>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A</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after="0" w:line="161" w:lineRule="atLeast"/>
                    <w:ind w:left="360" w:right="-142"/>
                    <w:jc w:val="both"/>
                    <w:rPr>
                      <w:rFonts w:ascii="Century Gothic" w:eastAsia="Times New Roman" w:hAnsi="Century Gothic" w:cs="Times New Roman"/>
                      <w:sz w:val="21"/>
                      <w:szCs w:val="21"/>
                      <w:lang w:eastAsia="tr-TR"/>
                    </w:rPr>
                  </w:pPr>
                  <w:r w:rsidRPr="002F756B">
                    <w:rPr>
                      <w:rFonts w:ascii="Times New Roman" w:eastAsia="Times New Roman" w:hAnsi="Times New Roman" w:cs="Times New Roman"/>
                      <w:b/>
                      <w:bCs/>
                      <w:sz w:val="21"/>
                      <w:szCs w:val="21"/>
                      <w:lang w:eastAsia="tr-TR"/>
                    </w:rPr>
                    <w:t>Eğitimde FATİH Projesi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161" w:lineRule="atLeast"/>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1 Saat</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 </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numPr>
                      <w:ilvl w:val="0"/>
                      <w:numId w:val="3"/>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1.</w:t>
                  </w:r>
                  <w:r w:rsidRPr="002F756B">
                    <w:rPr>
                      <w:rFonts w:ascii="Times New Roman" w:eastAsia="Times New Roman" w:hAnsi="Times New Roman" w:cs="Times New Roman"/>
                      <w:color w:val="182603"/>
                      <w:sz w:val="21"/>
                      <w:szCs w:val="21"/>
                      <w:lang w:eastAsia="tr-TR"/>
                    </w:rPr>
                    <w:t>Eğitimin amacı</w:t>
                  </w:r>
                </w:p>
                <w:p w:rsidR="002F756B" w:rsidRPr="002F756B" w:rsidRDefault="002F756B" w:rsidP="002F756B">
                  <w:pPr>
                    <w:numPr>
                      <w:ilvl w:val="0"/>
                      <w:numId w:val="3"/>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2.</w:t>
                  </w:r>
                  <w:r w:rsidRPr="002F756B">
                    <w:rPr>
                      <w:rFonts w:ascii="Times New Roman" w:eastAsia="Times New Roman" w:hAnsi="Times New Roman" w:cs="Times New Roman"/>
                      <w:color w:val="182603"/>
                      <w:sz w:val="21"/>
                      <w:szCs w:val="21"/>
                      <w:lang w:eastAsia="tr-TR"/>
                    </w:rPr>
                    <w:t>Eğitimin kapsamı</w:t>
                  </w:r>
                </w:p>
                <w:p w:rsidR="002F756B" w:rsidRPr="002F756B" w:rsidRDefault="002F756B" w:rsidP="002F756B">
                  <w:pPr>
                    <w:numPr>
                      <w:ilvl w:val="0"/>
                      <w:numId w:val="3"/>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3.</w:t>
                  </w:r>
                  <w:r w:rsidRPr="002F756B">
                    <w:rPr>
                      <w:rFonts w:ascii="Times New Roman" w:eastAsia="Times New Roman" w:hAnsi="Times New Roman" w:cs="Times New Roman"/>
                      <w:color w:val="182603"/>
                      <w:sz w:val="21"/>
                      <w:szCs w:val="21"/>
                      <w:lang w:eastAsia="tr-TR"/>
                    </w:rPr>
                    <w:t>Eğitimin proje içindeki yeri ve önemi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u w:val="single"/>
                      <w:lang w:eastAsia="tr-TR"/>
                    </w:rPr>
                    <w:t> </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B</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after="0" w:line="240" w:lineRule="auto"/>
                    <w:ind w:left="360" w:right="-142"/>
                    <w:jc w:val="both"/>
                    <w:rPr>
                      <w:rFonts w:ascii="Century Gothic" w:eastAsia="Times New Roman" w:hAnsi="Century Gothic" w:cs="Times New Roman"/>
                      <w:sz w:val="21"/>
                      <w:szCs w:val="21"/>
                      <w:lang w:eastAsia="tr-TR"/>
                    </w:rPr>
                  </w:pPr>
                  <w:r w:rsidRPr="002F756B">
                    <w:rPr>
                      <w:rFonts w:ascii="Times New Roman" w:eastAsia="Times New Roman" w:hAnsi="Times New Roman" w:cs="Times New Roman"/>
                      <w:b/>
                      <w:bCs/>
                      <w:sz w:val="21"/>
                      <w:szCs w:val="21"/>
                      <w:lang w:eastAsia="tr-TR"/>
                    </w:rPr>
                    <w:t>BT Ekipmanlarını Kurma ve Kullanma</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5 Saat</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 </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numPr>
                      <w:ilvl w:val="0"/>
                      <w:numId w:val="4"/>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1.</w:t>
                  </w:r>
                  <w:r w:rsidRPr="002F756B">
                    <w:rPr>
                      <w:rFonts w:ascii="Times New Roman" w:eastAsia="Times New Roman" w:hAnsi="Times New Roman" w:cs="Times New Roman"/>
                      <w:color w:val="182603"/>
                      <w:sz w:val="21"/>
                      <w:szCs w:val="21"/>
                      <w:lang w:eastAsia="tr-TR"/>
                    </w:rPr>
                    <w:t>Bilinçli ve güvenli internet kullanımı</w:t>
                  </w:r>
                </w:p>
                <w:p w:rsidR="002F756B" w:rsidRPr="002F756B" w:rsidRDefault="002F756B" w:rsidP="002F756B">
                  <w:pPr>
                    <w:numPr>
                      <w:ilvl w:val="0"/>
                      <w:numId w:val="4"/>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2.</w:t>
                  </w:r>
                  <w:r w:rsidRPr="002F756B">
                    <w:rPr>
                      <w:rFonts w:ascii="Times New Roman" w:eastAsia="Times New Roman" w:hAnsi="Times New Roman" w:cs="Times New Roman"/>
                      <w:color w:val="182603"/>
                      <w:sz w:val="21"/>
                      <w:szCs w:val="21"/>
                      <w:lang w:eastAsia="tr-TR"/>
                    </w:rPr>
                    <w:t>Proje kapsamında kurulacak donanımların kullanımı ve bağlantılarını yapma</w:t>
                  </w:r>
                </w:p>
                <w:p w:rsidR="002F756B" w:rsidRPr="002F756B" w:rsidRDefault="002F756B" w:rsidP="002F756B">
                  <w:pPr>
                    <w:numPr>
                      <w:ilvl w:val="0"/>
                      <w:numId w:val="4"/>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3.</w:t>
                  </w:r>
                  <w:r w:rsidRPr="002F756B">
                    <w:rPr>
                      <w:rFonts w:ascii="Times New Roman" w:eastAsia="Times New Roman" w:hAnsi="Times New Roman" w:cs="Times New Roman"/>
                      <w:color w:val="182603"/>
                      <w:sz w:val="21"/>
                      <w:szCs w:val="21"/>
                      <w:lang w:eastAsia="tr-TR"/>
                    </w:rPr>
                    <w:t>Etkileşimli tahta yazılımının kullanımı</w:t>
                  </w:r>
                </w:p>
                <w:p w:rsidR="002F756B" w:rsidRPr="002F756B" w:rsidRDefault="002F756B" w:rsidP="002F756B">
                  <w:pPr>
                    <w:numPr>
                      <w:ilvl w:val="0"/>
                      <w:numId w:val="4"/>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4.</w:t>
                  </w:r>
                  <w:r w:rsidRPr="002F756B">
                    <w:rPr>
                      <w:rFonts w:ascii="Times New Roman" w:eastAsia="Times New Roman" w:hAnsi="Times New Roman" w:cs="Times New Roman"/>
                      <w:color w:val="182603"/>
                      <w:sz w:val="21"/>
                      <w:szCs w:val="21"/>
                      <w:lang w:eastAsia="tr-TR"/>
                    </w:rPr>
                    <w:t>Karşılaşılan temel problemleri çözme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u w:val="single"/>
                      <w:lang w:eastAsia="tr-TR"/>
                    </w:rPr>
                    <w:t> </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C</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after="0" w:line="240" w:lineRule="auto"/>
                    <w:ind w:left="330"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Eğitimde Teknoloji Kullanımı ve Temel Kavramlar</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2 Saat</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 </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numPr>
                      <w:ilvl w:val="0"/>
                      <w:numId w:val="5"/>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1.Eğitimde BT Teknolojisi kullanma</w:t>
                  </w:r>
                </w:p>
                <w:p w:rsidR="002F756B" w:rsidRPr="002F756B" w:rsidRDefault="002F756B" w:rsidP="002F756B">
                  <w:pPr>
                    <w:numPr>
                      <w:ilvl w:val="0"/>
                      <w:numId w:val="5"/>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2.Temel</w:t>
                  </w:r>
                </w:p>
                <w:p w:rsidR="002F756B" w:rsidRPr="002F756B" w:rsidRDefault="002F756B" w:rsidP="002F756B">
                  <w:pPr>
                    <w:spacing w:before="180" w:after="180" w:line="240" w:lineRule="auto"/>
                    <w:ind w:left="1920" w:hanging="360"/>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2.1.</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Materyal</w:t>
                  </w:r>
                </w:p>
                <w:p w:rsidR="002F756B" w:rsidRPr="002F756B" w:rsidRDefault="002F756B" w:rsidP="002F756B">
                  <w:pPr>
                    <w:spacing w:before="180" w:after="180" w:line="240" w:lineRule="auto"/>
                    <w:ind w:left="1920" w:hanging="360"/>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2.2.</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E-İçerik</w:t>
                  </w:r>
                </w:p>
                <w:p w:rsidR="002F756B" w:rsidRPr="002F756B" w:rsidRDefault="002F756B" w:rsidP="002F756B">
                  <w:pPr>
                    <w:spacing w:before="180" w:after="180" w:line="240" w:lineRule="auto"/>
                    <w:ind w:left="1920" w:hanging="360"/>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2.3.</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E-Öğrenme</w:t>
                  </w:r>
                </w:p>
                <w:p w:rsidR="002F756B" w:rsidRPr="002F756B" w:rsidRDefault="002F756B" w:rsidP="002F756B">
                  <w:pPr>
                    <w:spacing w:before="180" w:after="180" w:line="240" w:lineRule="auto"/>
                    <w:ind w:left="1920" w:hanging="360"/>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2.4.</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Öğrenme nesnesi</w:t>
                  </w:r>
                </w:p>
                <w:p w:rsidR="002F756B" w:rsidRPr="002F756B" w:rsidRDefault="002F756B" w:rsidP="002F756B">
                  <w:pPr>
                    <w:spacing w:before="180" w:after="180" w:line="240" w:lineRule="auto"/>
                    <w:ind w:left="1920" w:hanging="360"/>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2.5.</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Materyallerin genel özellikleri</w:t>
                  </w:r>
                </w:p>
                <w:p w:rsidR="002F756B" w:rsidRPr="002F756B" w:rsidRDefault="002F756B" w:rsidP="002F756B">
                  <w:pPr>
                    <w:numPr>
                      <w:ilvl w:val="0"/>
                      <w:numId w:val="6"/>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3.Materyal türleri</w:t>
                  </w:r>
                </w:p>
                <w:p w:rsidR="002F756B" w:rsidRPr="002F756B" w:rsidRDefault="002F756B" w:rsidP="002F756B">
                  <w:pPr>
                    <w:spacing w:before="180" w:after="180" w:line="240" w:lineRule="auto"/>
                    <w:ind w:left="1920" w:hanging="360"/>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lastRenderedPageBreak/>
                    <w:t>3.1.</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Video ve ses</w:t>
                  </w:r>
                </w:p>
                <w:p w:rsidR="002F756B" w:rsidRPr="002F756B" w:rsidRDefault="002F756B" w:rsidP="002F756B">
                  <w:pPr>
                    <w:spacing w:before="180" w:after="180" w:line="240" w:lineRule="auto"/>
                    <w:ind w:left="1920" w:hanging="360"/>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3.2.</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Resim, grafik ve tablo</w:t>
                  </w:r>
                </w:p>
                <w:p w:rsidR="002F756B" w:rsidRPr="002F756B" w:rsidRDefault="002F756B" w:rsidP="002F756B">
                  <w:pPr>
                    <w:spacing w:before="180" w:after="180" w:line="240" w:lineRule="auto"/>
                    <w:ind w:left="1920" w:hanging="360"/>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3.3.</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Animasyon</w:t>
                  </w:r>
                </w:p>
                <w:p w:rsidR="002F756B" w:rsidRPr="002F756B" w:rsidRDefault="002F756B" w:rsidP="002F756B">
                  <w:pPr>
                    <w:spacing w:before="180" w:after="180" w:line="240" w:lineRule="auto"/>
                    <w:ind w:left="1920" w:hanging="360"/>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3.4.</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Simülasyon</w:t>
                  </w:r>
                </w:p>
                <w:p w:rsidR="002F756B" w:rsidRPr="002F756B" w:rsidRDefault="002F756B" w:rsidP="002F756B">
                  <w:pPr>
                    <w:spacing w:before="180" w:after="180" w:line="240" w:lineRule="auto"/>
                    <w:ind w:left="1920" w:hanging="360"/>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3.5.</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Eğitsel Oyun</w:t>
                  </w:r>
                </w:p>
                <w:p w:rsidR="002F756B" w:rsidRPr="002F756B" w:rsidRDefault="002F756B" w:rsidP="002F756B">
                  <w:pPr>
                    <w:spacing w:before="180" w:after="180" w:line="240" w:lineRule="auto"/>
                    <w:ind w:left="1920" w:hanging="360"/>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3.6.</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Metin ve Çalışma yaprağı</w:t>
                  </w:r>
                </w:p>
                <w:p w:rsidR="002F756B" w:rsidRPr="002F756B" w:rsidRDefault="002F756B" w:rsidP="002F756B">
                  <w:pPr>
                    <w:spacing w:before="180" w:after="180" w:line="240" w:lineRule="auto"/>
                    <w:ind w:left="1920" w:hanging="360"/>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3.7.</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Öğretimsel Bloglar</w:t>
                  </w:r>
                </w:p>
                <w:p w:rsidR="002F756B" w:rsidRPr="002F756B" w:rsidRDefault="002F756B" w:rsidP="002F756B">
                  <w:pPr>
                    <w:numPr>
                      <w:ilvl w:val="0"/>
                      <w:numId w:val="7"/>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4.İşlenecek örnek ders konusunun belirlenmesi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lastRenderedPageBreak/>
                    <w:t> </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lastRenderedPageBreak/>
                    <w:t>D</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after="0" w:line="240" w:lineRule="auto"/>
                    <w:ind w:left="360" w:right="-142"/>
                    <w:jc w:val="both"/>
                    <w:rPr>
                      <w:rFonts w:ascii="Century Gothic" w:eastAsia="Times New Roman" w:hAnsi="Century Gothic" w:cs="Times New Roman"/>
                      <w:sz w:val="21"/>
                      <w:szCs w:val="21"/>
                      <w:lang w:eastAsia="tr-TR"/>
                    </w:rPr>
                  </w:pPr>
                  <w:r w:rsidRPr="002F756B">
                    <w:rPr>
                      <w:rFonts w:ascii="Times New Roman" w:eastAsia="Times New Roman" w:hAnsi="Times New Roman" w:cs="Times New Roman"/>
                      <w:b/>
                      <w:bCs/>
                      <w:sz w:val="21"/>
                      <w:szCs w:val="21"/>
                      <w:lang w:eastAsia="tr-TR"/>
                    </w:rPr>
                    <w:t>Öğretim Sürecinde Materyallerin Kullanımı</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sz w:val="21"/>
                      <w:szCs w:val="21"/>
                      <w:lang w:eastAsia="tr-TR"/>
                    </w:rPr>
                    <w:t>2 Saat</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 </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numPr>
                      <w:ilvl w:val="0"/>
                      <w:numId w:val="8"/>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1.Materyalin kullanıldığı öğretim süreçleri</w:t>
                  </w:r>
                </w:p>
                <w:p w:rsidR="002F756B" w:rsidRPr="002F756B" w:rsidRDefault="002F756B" w:rsidP="002F756B">
                  <w:pPr>
                    <w:spacing w:after="0" w:line="240" w:lineRule="auto"/>
                    <w:ind w:left="1920"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1.1.</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    Giriş aşaması</w:t>
                  </w:r>
                </w:p>
                <w:p w:rsidR="002F756B" w:rsidRPr="002F756B" w:rsidRDefault="002F756B" w:rsidP="002F756B">
                  <w:pPr>
                    <w:spacing w:after="0" w:line="240" w:lineRule="auto"/>
                    <w:ind w:left="1920"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1.2.</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    Sunma/bilgi edinme aşaması</w:t>
                  </w:r>
                </w:p>
                <w:p w:rsidR="002F756B" w:rsidRPr="002F756B" w:rsidRDefault="002F756B" w:rsidP="002F756B">
                  <w:pPr>
                    <w:spacing w:after="0" w:line="240" w:lineRule="auto"/>
                    <w:ind w:left="1920"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1.3.</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    Uygulama aşaması</w:t>
                  </w:r>
                </w:p>
                <w:p w:rsidR="002F756B" w:rsidRPr="002F756B" w:rsidRDefault="002F756B" w:rsidP="002F756B">
                  <w:pPr>
                    <w:spacing w:after="0" w:line="240" w:lineRule="auto"/>
                    <w:ind w:left="1920"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1.4.</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    Özetleme aşaması</w:t>
                  </w:r>
                </w:p>
                <w:p w:rsidR="002F756B" w:rsidRPr="002F756B" w:rsidRDefault="002F756B" w:rsidP="002F756B">
                  <w:pPr>
                    <w:spacing w:after="0" w:line="240" w:lineRule="auto"/>
                    <w:ind w:left="1920"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1.5.</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    Değerlendirme aşaması</w:t>
                  </w:r>
                </w:p>
                <w:p w:rsidR="002F756B" w:rsidRPr="002F756B" w:rsidRDefault="002F756B" w:rsidP="002F756B">
                  <w:pPr>
                    <w:numPr>
                      <w:ilvl w:val="0"/>
                      <w:numId w:val="9"/>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2.Öğretim Sürecinde Resim kullanımı</w:t>
                  </w:r>
                </w:p>
                <w:p w:rsidR="002F756B" w:rsidRPr="002F756B" w:rsidRDefault="002F756B" w:rsidP="002F756B">
                  <w:pPr>
                    <w:numPr>
                      <w:ilvl w:val="0"/>
                      <w:numId w:val="9"/>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3.Öğretim Sürecinde Video kullanımı</w:t>
                  </w:r>
                </w:p>
                <w:p w:rsidR="002F756B" w:rsidRPr="002F756B" w:rsidRDefault="002F756B" w:rsidP="002F756B">
                  <w:pPr>
                    <w:numPr>
                      <w:ilvl w:val="0"/>
                      <w:numId w:val="9"/>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4.Öğretim Sürecinde Animasyon kullanımı</w:t>
                  </w:r>
                </w:p>
                <w:p w:rsidR="002F756B" w:rsidRPr="002F756B" w:rsidRDefault="002F756B" w:rsidP="002F756B">
                  <w:pPr>
                    <w:numPr>
                      <w:ilvl w:val="0"/>
                      <w:numId w:val="9"/>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5.Öğretim Sürecinde Simülasyon kullanımı</w:t>
                  </w:r>
                </w:p>
                <w:p w:rsidR="002F756B" w:rsidRPr="002F756B" w:rsidRDefault="002F756B" w:rsidP="002F756B">
                  <w:pPr>
                    <w:numPr>
                      <w:ilvl w:val="0"/>
                      <w:numId w:val="9"/>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6.Öğretim Sürecinde Oyunların kullanımı</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E</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after="0" w:line="240" w:lineRule="auto"/>
                    <w:ind w:left="360" w:right="-142"/>
                    <w:jc w:val="both"/>
                    <w:rPr>
                      <w:rFonts w:ascii="Century Gothic" w:eastAsia="Times New Roman" w:hAnsi="Century Gothic" w:cs="Times New Roman"/>
                      <w:sz w:val="21"/>
                      <w:szCs w:val="21"/>
                      <w:lang w:eastAsia="tr-TR"/>
                    </w:rPr>
                  </w:pPr>
                  <w:r w:rsidRPr="002F756B">
                    <w:rPr>
                      <w:rFonts w:ascii="Times New Roman" w:eastAsia="Times New Roman" w:hAnsi="Times New Roman" w:cs="Times New Roman"/>
                      <w:b/>
                      <w:bCs/>
                      <w:sz w:val="21"/>
                      <w:szCs w:val="21"/>
                      <w:lang w:eastAsia="tr-TR"/>
                    </w:rPr>
                    <w:t>Materyal Arama, Bulma ve Seçme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5 Saat</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 </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numPr>
                      <w:ilvl w:val="0"/>
                      <w:numId w:val="10"/>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1.</w:t>
                  </w:r>
                  <w:r w:rsidRPr="002F756B">
                    <w:rPr>
                      <w:rFonts w:ascii="Times New Roman" w:eastAsia="Times New Roman" w:hAnsi="Times New Roman" w:cs="Times New Roman"/>
                      <w:color w:val="182603"/>
                      <w:sz w:val="21"/>
                      <w:szCs w:val="21"/>
                      <w:lang w:eastAsia="tr-TR"/>
                    </w:rPr>
                    <w:t>Telif hakları</w:t>
                  </w:r>
                </w:p>
                <w:p w:rsidR="002F756B" w:rsidRPr="002F756B" w:rsidRDefault="002F756B" w:rsidP="002F756B">
                  <w:pPr>
                    <w:numPr>
                      <w:ilvl w:val="0"/>
                      <w:numId w:val="10"/>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2.</w:t>
                  </w:r>
                  <w:r w:rsidRPr="002F756B">
                    <w:rPr>
                      <w:rFonts w:ascii="Times New Roman" w:eastAsia="Times New Roman" w:hAnsi="Times New Roman" w:cs="Times New Roman"/>
                      <w:color w:val="182603"/>
                      <w:sz w:val="21"/>
                      <w:szCs w:val="21"/>
                      <w:lang w:eastAsia="tr-TR"/>
                    </w:rPr>
                    <w:t>Materyal arama ve bulma</w:t>
                  </w:r>
                </w:p>
                <w:p w:rsidR="002F756B" w:rsidRPr="002F756B" w:rsidRDefault="002F756B" w:rsidP="002F756B">
                  <w:pPr>
                    <w:spacing w:after="0" w:line="240" w:lineRule="auto"/>
                    <w:ind w:left="1920"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2.1.</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Eğitim Bilişim Ağı (EBA) ‘nın tanıtımı</w:t>
                  </w:r>
                </w:p>
                <w:p w:rsidR="002F756B" w:rsidRPr="002F756B" w:rsidRDefault="002F756B" w:rsidP="002F756B">
                  <w:pPr>
                    <w:spacing w:after="0" w:line="240" w:lineRule="auto"/>
                    <w:ind w:left="1920"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2.2.</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EBA üzerinde e-içerik arama</w:t>
                  </w:r>
                </w:p>
                <w:p w:rsidR="002F756B" w:rsidRPr="002F756B" w:rsidRDefault="002F756B" w:rsidP="002F756B">
                  <w:pPr>
                    <w:spacing w:after="0" w:line="240" w:lineRule="auto"/>
                    <w:ind w:left="1920"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2.3.</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Arama motorları üzerinden e-içerik arama seçenekleri</w:t>
                  </w:r>
                </w:p>
                <w:p w:rsidR="002F756B" w:rsidRPr="002F756B" w:rsidRDefault="002F756B" w:rsidP="002F756B">
                  <w:pPr>
                    <w:spacing w:after="0" w:line="240" w:lineRule="auto"/>
                    <w:ind w:left="1920"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2.4.</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Bulunan e-içerikleri arşivleme</w:t>
                  </w:r>
                </w:p>
                <w:p w:rsidR="002F756B" w:rsidRPr="002F756B" w:rsidRDefault="002F756B" w:rsidP="002F756B">
                  <w:pPr>
                    <w:numPr>
                      <w:ilvl w:val="0"/>
                      <w:numId w:val="11"/>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3.</w:t>
                  </w:r>
                  <w:r w:rsidRPr="002F756B">
                    <w:rPr>
                      <w:rFonts w:ascii="Times New Roman" w:eastAsia="Times New Roman" w:hAnsi="Times New Roman" w:cs="Times New Roman"/>
                      <w:color w:val="182603"/>
                      <w:sz w:val="21"/>
                      <w:szCs w:val="21"/>
                      <w:lang w:eastAsia="tr-TR"/>
                    </w:rPr>
                    <w:t>E-İçerik Seçme</w:t>
                  </w:r>
                </w:p>
                <w:p w:rsidR="002F756B" w:rsidRPr="002F756B" w:rsidRDefault="002F756B" w:rsidP="002F756B">
                  <w:pPr>
                    <w:spacing w:after="0" w:line="240" w:lineRule="auto"/>
                    <w:ind w:left="1920"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3.1.</w:t>
                  </w:r>
                  <w:r w:rsidRPr="002F756B">
                    <w:rPr>
                      <w:rFonts w:ascii="Century Gothic" w:eastAsia="Times New Roman" w:hAnsi="Century Gothic" w:cs="Times New Roman"/>
                      <w:sz w:val="14"/>
                      <w:szCs w:val="14"/>
                      <w:lang w:eastAsia="tr-TR"/>
                    </w:rPr>
                    <w:t> </w:t>
                  </w:r>
                  <w:r w:rsidRPr="002F756B">
                    <w:rPr>
                      <w:rFonts w:ascii="Century Gothic" w:eastAsia="Times New Roman" w:hAnsi="Century Gothic" w:cs="Times New Roman"/>
                      <w:sz w:val="21"/>
                      <w:szCs w:val="21"/>
                      <w:lang w:eastAsia="tr-TR"/>
                    </w:rPr>
                    <w:t>    E</w:t>
                  </w:r>
                  <w:r w:rsidRPr="002F756B">
                    <w:rPr>
                      <w:rFonts w:ascii="Times New Roman" w:eastAsia="Times New Roman" w:hAnsi="Times New Roman" w:cs="Times New Roman"/>
                      <w:sz w:val="21"/>
                      <w:szCs w:val="21"/>
                      <w:lang w:eastAsia="tr-TR"/>
                    </w:rPr>
                    <w:t>-İçerik seçiminde dikkat edilmesi gereken temel özellikler</w:t>
                  </w:r>
                </w:p>
                <w:p w:rsidR="002F756B" w:rsidRPr="002F756B" w:rsidRDefault="002F756B" w:rsidP="002F756B">
                  <w:pPr>
                    <w:spacing w:after="0" w:line="240" w:lineRule="auto"/>
                    <w:ind w:left="1920"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3.2.</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   E-İçeriği oluşturan bileşenler</w:t>
                  </w:r>
                </w:p>
                <w:p w:rsidR="002F756B" w:rsidRPr="002F756B" w:rsidRDefault="002F756B" w:rsidP="002F756B">
                  <w:pPr>
                    <w:spacing w:after="0" w:line="240" w:lineRule="auto"/>
                    <w:ind w:left="1920"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3.3.</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   Farklı e-içerikleri seçme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F</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after="0" w:line="240" w:lineRule="auto"/>
                    <w:ind w:left="330"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Öğretim Materyali Tasarlama ve Materyalin Üzerinde Değişiklik Yapma</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7 Saat</w:t>
                  </w:r>
                </w:p>
              </w:tc>
            </w:tr>
            <w:tr w:rsidR="002F756B" w:rsidRPr="002F756B">
              <w:trPr>
                <w:trHeight w:val="1266"/>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 </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numPr>
                      <w:ilvl w:val="0"/>
                      <w:numId w:val="12"/>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1.</w:t>
                  </w:r>
                  <w:r w:rsidRPr="002F756B">
                    <w:rPr>
                      <w:rFonts w:ascii="Times New Roman" w:eastAsia="Times New Roman" w:hAnsi="Times New Roman" w:cs="Times New Roman"/>
                      <w:color w:val="182603"/>
                      <w:sz w:val="21"/>
                      <w:szCs w:val="21"/>
                      <w:lang w:eastAsia="tr-TR"/>
                    </w:rPr>
                    <w:t>Öğretim Materyali Tasarlama ve Materyalin Üzerinde Değişiklik Yapma</w:t>
                  </w:r>
                </w:p>
                <w:p w:rsidR="002F756B" w:rsidRPr="002F756B" w:rsidRDefault="002F756B" w:rsidP="002F756B">
                  <w:pPr>
                    <w:spacing w:after="0" w:line="240" w:lineRule="auto"/>
                    <w:ind w:left="1416"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1.1.</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Görsel tasarım öğeleri</w:t>
                  </w:r>
                </w:p>
                <w:p w:rsidR="002F756B" w:rsidRPr="002F756B" w:rsidRDefault="002F756B" w:rsidP="002F756B">
                  <w:pPr>
                    <w:spacing w:after="0" w:line="240" w:lineRule="auto"/>
                    <w:ind w:left="1416"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1.2.</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Görsel tasarım ilkeleri</w:t>
                  </w:r>
                </w:p>
                <w:p w:rsidR="002F756B" w:rsidRPr="002F756B" w:rsidRDefault="002F756B" w:rsidP="002F756B">
                  <w:pPr>
                    <w:spacing w:after="0" w:line="240" w:lineRule="auto"/>
                    <w:ind w:left="1416"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1.3.</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Görsel tasarımda dikkate alınacak faktörler</w:t>
                  </w:r>
                </w:p>
                <w:p w:rsidR="002F756B" w:rsidRPr="002F756B" w:rsidRDefault="002F756B" w:rsidP="002F756B">
                  <w:pPr>
                    <w:spacing w:after="0" w:line="240" w:lineRule="auto"/>
                    <w:ind w:left="1416"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lastRenderedPageBreak/>
                    <w:t>1.4.</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Resim düzenleme işlemleri</w:t>
                  </w:r>
                </w:p>
                <w:p w:rsidR="002F756B" w:rsidRPr="002F756B" w:rsidRDefault="002F756B" w:rsidP="002F756B">
                  <w:pPr>
                    <w:spacing w:after="0" w:line="240" w:lineRule="auto"/>
                    <w:ind w:left="1416"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1.5.</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Video ve ses işlemleri</w:t>
                  </w:r>
                </w:p>
                <w:p w:rsidR="002F756B" w:rsidRPr="002F756B" w:rsidRDefault="002F756B" w:rsidP="002F756B">
                  <w:pPr>
                    <w:spacing w:after="0" w:line="240" w:lineRule="auto"/>
                    <w:ind w:left="1494" w:hanging="455"/>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1.6.</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İşlenecek örnek ders materyallerinin düzenlenmesi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u w:val="single"/>
                      <w:lang w:eastAsia="tr-TR"/>
                    </w:rPr>
                    <w:lastRenderedPageBreak/>
                    <w:t> </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lastRenderedPageBreak/>
                    <w:t>G</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after="0" w:line="240" w:lineRule="auto"/>
                    <w:ind w:left="360" w:right="-142"/>
                    <w:jc w:val="both"/>
                    <w:rPr>
                      <w:rFonts w:ascii="Century Gothic" w:eastAsia="Times New Roman" w:hAnsi="Century Gothic" w:cs="Times New Roman"/>
                      <w:sz w:val="21"/>
                      <w:szCs w:val="21"/>
                      <w:lang w:eastAsia="tr-TR"/>
                    </w:rPr>
                  </w:pPr>
                  <w:r w:rsidRPr="002F756B">
                    <w:rPr>
                      <w:rFonts w:ascii="Times New Roman" w:eastAsia="Times New Roman" w:hAnsi="Times New Roman" w:cs="Times New Roman"/>
                      <w:b/>
                      <w:bCs/>
                      <w:sz w:val="21"/>
                      <w:szCs w:val="21"/>
                      <w:lang w:eastAsia="tr-TR"/>
                    </w:rPr>
                    <w:t>Etkileşimli Tahta kullanılarak Ders Sunumu</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7 Saat</w:t>
                  </w:r>
                </w:p>
              </w:tc>
            </w:tr>
            <w:tr w:rsidR="002F756B" w:rsidRPr="002F756B">
              <w:trPr>
                <w:trHeight w:val="688"/>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 </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numPr>
                      <w:ilvl w:val="0"/>
                      <w:numId w:val="13"/>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1.</w:t>
                  </w:r>
                  <w:r w:rsidRPr="002F756B">
                    <w:rPr>
                      <w:rFonts w:ascii="Times New Roman" w:eastAsia="Times New Roman" w:hAnsi="Times New Roman" w:cs="Times New Roman"/>
                      <w:color w:val="182603"/>
                      <w:sz w:val="21"/>
                      <w:szCs w:val="21"/>
                      <w:lang w:eastAsia="tr-TR"/>
                    </w:rPr>
                    <w:t>Genel materyal kullanım ilkeleri</w:t>
                  </w:r>
                </w:p>
                <w:p w:rsidR="002F756B" w:rsidRPr="002F756B" w:rsidRDefault="002F756B" w:rsidP="002F756B">
                  <w:pPr>
                    <w:numPr>
                      <w:ilvl w:val="0"/>
                      <w:numId w:val="13"/>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2.</w:t>
                  </w:r>
                  <w:r w:rsidRPr="002F756B">
                    <w:rPr>
                      <w:rFonts w:ascii="Times New Roman" w:eastAsia="Times New Roman" w:hAnsi="Times New Roman" w:cs="Times New Roman"/>
                      <w:color w:val="182603"/>
                      <w:sz w:val="21"/>
                      <w:szCs w:val="21"/>
                      <w:lang w:eastAsia="tr-TR"/>
                    </w:rPr>
                    <w:t>Materyal kullanım kılavuzu</w:t>
                  </w:r>
                </w:p>
                <w:p w:rsidR="002F756B" w:rsidRPr="002F756B" w:rsidRDefault="002F756B" w:rsidP="002F756B">
                  <w:pPr>
                    <w:numPr>
                      <w:ilvl w:val="0"/>
                      <w:numId w:val="13"/>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3.</w:t>
                  </w:r>
                  <w:r w:rsidRPr="002F756B">
                    <w:rPr>
                      <w:rFonts w:ascii="Times New Roman" w:eastAsia="Times New Roman" w:hAnsi="Times New Roman" w:cs="Times New Roman"/>
                      <w:color w:val="182603"/>
                      <w:sz w:val="21"/>
                      <w:szCs w:val="21"/>
                      <w:lang w:eastAsia="tr-TR"/>
                    </w:rPr>
                    <w:t> Örnek ders planının tamamlanması</w:t>
                  </w:r>
                </w:p>
                <w:p w:rsidR="002F756B" w:rsidRPr="002F756B" w:rsidRDefault="002F756B" w:rsidP="002F756B">
                  <w:pPr>
                    <w:numPr>
                      <w:ilvl w:val="0"/>
                      <w:numId w:val="13"/>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4.</w:t>
                  </w:r>
                  <w:r w:rsidRPr="002F756B">
                    <w:rPr>
                      <w:rFonts w:ascii="Times New Roman" w:eastAsia="Times New Roman" w:hAnsi="Times New Roman" w:cs="Times New Roman"/>
                      <w:color w:val="182603"/>
                      <w:sz w:val="21"/>
                      <w:szCs w:val="21"/>
                      <w:lang w:eastAsia="tr-TR"/>
                    </w:rPr>
                    <w:t>Tasarlanan dersin etkileşimli tahta kullanılarak sunumu</w:t>
                  </w:r>
                </w:p>
                <w:p w:rsidR="002F756B" w:rsidRPr="002F756B" w:rsidRDefault="002F756B" w:rsidP="002F756B">
                  <w:pPr>
                    <w:spacing w:after="0" w:line="240" w:lineRule="auto"/>
                    <w:ind w:left="1464" w:hanging="425"/>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4.1.</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Ders işleniş örnekleri</w:t>
                  </w:r>
                </w:p>
                <w:p w:rsidR="002F756B" w:rsidRPr="002F756B" w:rsidRDefault="002F756B" w:rsidP="002F756B">
                  <w:pPr>
                    <w:spacing w:after="0" w:line="240" w:lineRule="auto"/>
                    <w:ind w:left="1416"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4.2.</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Örnek ders sunumu</w:t>
                  </w:r>
                </w:p>
                <w:p w:rsidR="002F756B" w:rsidRPr="002F756B" w:rsidRDefault="002F756B" w:rsidP="002F756B">
                  <w:pPr>
                    <w:spacing w:after="0" w:line="240" w:lineRule="auto"/>
                    <w:ind w:left="1416"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4.3.</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Etkileşimli tahta üzerinde ders sunumlarının yapılması</w:t>
                  </w:r>
                </w:p>
                <w:p w:rsidR="002F756B" w:rsidRPr="002F756B" w:rsidRDefault="002F756B" w:rsidP="002F756B">
                  <w:pPr>
                    <w:spacing w:after="0" w:line="240" w:lineRule="auto"/>
                    <w:ind w:left="1416" w:hanging="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sz w:val="21"/>
                      <w:szCs w:val="21"/>
                      <w:lang w:eastAsia="tr-TR"/>
                    </w:rPr>
                    <w:t>4.4.</w:t>
                  </w:r>
                  <w:r w:rsidRPr="002F756B">
                    <w:rPr>
                      <w:rFonts w:ascii="Century Gothic" w:eastAsia="Times New Roman" w:hAnsi="Century Gothic" w:cs="Times New Roman"/>
                      <w:sz w:val="14"/>
                      <w:szCs w:val="14"/>
                      <w:lang w:eastAsia="tr-TR"/>
                    </w:rPr>
                    <w:t> </w:t>
                  </w:r>
                  <w:r w:rsidRPr="002F756B">
                    <w:rPr>
                      <w:rFonts w:ascii="Times New Roman" w:eastAsia="Times New Roman" w:hAnsi="Times New Roman" w:cs="Times New Roman"/>
                      <w:sz w:val="21"/>
                      <w:szCs w:val="21"/>
                      <w:lang w:eastAsia="tr-TR"/>
                    </w:rPr>
                    <w:t>Dersin değerlendirilmesi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u w:val="single"/>
                      <w:lang w:eastAsia="tr-TR"/>
                    </w:rPr>
                    <w:t> </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H</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after="0" w:line="240" w:lineRule="auto"/>
                    <w:ind w:left="360" w:right="-142"/>
                    <w:jc w:val="both"/>
                    <w:rPr>
                      <w:rFonts w:ascii="Century Gothic" w:eastAsia="Times New Roman" w:hAnsi="Century Gothic" w:cs="Times New Roman"/>
                      <w:sz w:val="21"/>
                      <w:szCs w:val="21"/>
                      <w:lang w:eastAsia="tr-TR"/>
                    </w:rPr>
                  </w:pPr>
                  <w:r w:rsidRPr="002F756B">
                    <w:rPr>
                      <w:rFonts w:ascii="Times New Roman" w:eastAsia="Times New Roman" w:hAnsi="Times New Roman" w:cs="Times New Roman"/>
                      <w:b/>
                      <w:bCs/>
                      <w:sz w:val="21"/>
                      <w:szCs w:val="21"/>
                      <w:lang w:eastAsia="tr-TR"/>
                    </w:rPr>
                    <w:t>Materyalin Etkililiğinin ve Verimliliğinin Öğretmen Tarafından Değerlendirilmesi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1 Saat</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right="-142"/>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 </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numPr>
                      <w:ilvl w:val="0"/>
                      <w:numId w:val="14"/>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t>1.</w:t>
                  </w:r>
                  <w:r w:rsidRPr="002F756B">
                    <w:rPr>
                      <w:rFonts w:ascii="Times New Roman" w:eastAsia="Times New Roman" w:hAnsi="Times New Roman" w:cs="Times New Roman"/>
                      <w:color w:val="182603"/>
                      <w:sz w:val="21"/>
                      <w:szCs w:val="21"/>
                      <w:lang w:eastAsia="tr-TR"/>
                    </w:rPr>
                    <w:t>Materyalin/e-İçeriğin etkililiğinin ve verimliliğinin değerlendirilmesi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u w:val="single"/>
                      <w:lang w:eastAsia="tr-TR"/>
                    </w:rPr>
                    <w:t> </w:t>
                  </w:r>
                </w:p>
              </w:tc>
            </w:tr>
            <w:tr w:rsidR="002F756B" w:rsidRPr="002F756B">
              <w:trPr>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 </w:t>
                  </w:r>
                </w:p>
              </w:tc>
              <w:tc>
                <w:tcPr>
                  <w:tcW w:w="6817"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TOPLAM</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30 Saat</w:t>
                  </w:r>
                </w:p>
              </w:tc>
            </w:tr>
          </w:tbl>
          <w:p w:rsidR="002F756B" w:rsidRPr="002F756B" w:rsidRDefault="002F756B" w:rsidP="002F756B">
            <w:pPr>
              <w:spacing w:before="180" w:after="180" w:line="240" w:lineRule="auto"/>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color w:val="0C1301"/>
                <w:lang w:eastAsia="tr-TR"/>
              </w:rPr>
              <w:t> </w:t>
            </w:r>
          </w:p>
          <w:p w:rsidR="002F756B" w:rsidRPr="002F756B" w:rsidRDefault="002F756B" w:rsidP="002F756B">
            <w:pPr>
              <w:spacing w:before="120" w:after="180" w:line="240" w:lineRule="auto"/>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7. ÖĞRETİM YÖNTEM TEKNİK ve STRATEJİLERİ</w:t>
            </w:r>
          </w:p>
          <w:p w:rsidR="002F756B" w:rsidRPr="002F756B" w:rsidRDefault="002F756B" w:rsidP="002F756B">
            <w:pPr>
              <w:numPr>
                <w:ilvl w:val="0"/>
                <w:numId w:val="15"/>
              </w:numPr>
              <w:spacing w:before="120" w:after="0" w:line="368" w:lineRule="atLeast"/>
              <w:ind w:left="390"/>
              <w:jc w:val="both"/>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lang w:eastAsia="tr-TR"/>
              </w:rPr>
              <w:t>Sınıf içi uygulamalar; öğretim programlarına uygun olarak kursiyer öğretmenin kendi branşında seçeceği bir konuda ve bir dersin, 1-2 saatlik uygulamasının hazırlanması esasına yönelik olacaktır. Etkinlik planındaki konular rehberlik amaçlı ihtiyaca göre ders başında veya aralarda anlatılacaktır.</w:t>
            </w:r>
          </w:p>
          <w:p w:rsidR="002F756B" w:rsidRPr="002F756B" w:rsidRDefault="002F756B" w:rsidP="002F756B">
            <w:pPr>
              <w:numPr>
                <w:ilvl w:val="0"/>
                <w:numId w:val="15"/>
              </w:numPr>
              <w:spacing w:before="120" w:after="0" w:line="368" w:lineRule="atLeast"/>
              <w:ind w:left="390"/>
              <w:jc w:val="both"/>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lang w:eastAsia="tr-TR"/>
              </w:rPr>
              <w:t>Sınıf içi çalışmalar; bilgisayar, etkileşimli tahta, doküman kamera, video, internet kaynakları vb. materyallerle birlikte desteklenecektir. Eğitim programının etkili olarak uygulanabilmesi için eğitici ve katılımcıların etkileşim içinde oldukları yöntemlere öncelik verilecektir.</w:t>
            </w:r>
          </w:p>
          <w:p w:rsidR="002F756B" w:rsidRPr="002F756B" w:rsidRDefault="002F756B" w:rsidP="002F756B">
            <w:pPr>
              <w:numPr>
                <w:ilvl w:val="0"/>
                <w:numId w:val="15"/>
              </w:numPr>
              <w:spacing w:before="120" w:after="0" w:line="368" w:lineRule="atLeast"/>
              <w:ind w:left="390"/>
              <w:jc w:val="both"/>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lang w:eastAsia="tr-TR"/>
              </w:rPr>
              <w:t>Öğretim sürecinde ağırlıklı olarak etkinlik/uygulama temelli bir eğitim yapılacaktır.</w:t>
            </w:r>
          </w:p>
          <w:p w:rsidR="002F756B" w:rsidRPr="002F756B" w:rsidRDefault="002F756B" w:rsidP="002F756B">
            <w:pPr>
              <w:numPr>
                <w:ilvl w:val="0"/>
                <w:numId w:val="15"/>
              </w:numPr>
              <w:spacing w:before="120" w:after="0" w:line="368" w:lineRule="atLeast"/>
              <w:ind w:left="390"/>
              <w:jc w:val="both"/>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lang w:eastAsia="tr-TR"/>
              </w:rPr>
              <w:t>Eğitime katılan kursiyerlere program içeriği ve ders materyalleri elektronik ortamda verilecektir.</w:t>
            </w:r>
          </w:p>
          <w:p w:rsidR="002F756B" w:rsidRPr="002F756B" w:rsidRDefault="002F756B" w:rsidP="002F756B">
            <w:pPr>
              <w:spacing w:before="120" w:after="180" w:line="240" w:lineRule="auto"/>
              <w:jc w:val="both"/>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8.ÖLÇME ve DEĞERLENDİRME</w:t>
            </w:r>
          </w:p>
          <w:p w:rsidR="002F756B" w:rsidRPr="002F756B" w:rsidRDefault="002F756B" w:rsidP="002F756B">
            <w:pPr>
              <w:numPr>
                <w:ilvl w:val="0"/>
                <w:numId w:val="16"/>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1.Kursiyerlerin başarısını değerlendirmek amacıyla faaliyet süresince öğrendikleri her konudan hazırladıkları çalışmaları sunmaları istenecektir. Ders içi etkinliklerde dikkate alınarak aşağıda yer alan “Fatih Projesi Eğitimde Teknoloji Kullanımı Kursu Ölçme ve Değerlendirme Formu” doğrultusunda değerlendirme yapılacaktır.</w:t>
            </w:r>
          </w:p>
          <w:p w:rsidR="002F756B" w:rsidRPr="002F756B" w:rsidRDefault="002F756B" w:rsidP="002F756B">
            <w:pPr>
              <w:numPr>
                <w:ilvl w:val="0"/>
                <w:numId w:val="16"/>
              </w:numPr>
              <w:spacing w:after="0" w:line="368" w:lineRule="atLeast"/>
              <w:ind w:left="390"/>
              <w:rPr>
                <w:rFonts w:ascii="Century Gothic" w:eastAsia="Times New Roman" w:hAnsi="Century Gothic" w:cs="Times New Roman"/>
                <w:color w:val="182603"/>
                <w:sz w:val="21"/>
                <w:szCs w:val="21"/>
                <w:lang w:eastAsia="tr-TR"/>
              </w:rPr>
            </w:pPr>
            <w:r w:rsidRPr="002F756B">
              <w:rPr>
                <w:rFonts w:ascii="Century Gothic" w:eastAsia="Times New Roman" w:hAnsi="Century Gothic" w:cs="Times New Roman"/>
                <w:color w:val="182603"/>
                <w:sz w:val="21"/>
                <w:szCs w:val="21"/>
                <w:lang w:eastAsia="tr-TR"/>
              </w:rPr>
              <w:lastRenderedPageBreak/>
              <w:t>2.</w:t>
            </w:r>
            <w:r w:rsidRPr="002F756B">
              <w:rPr>
                <w:rFonts w:ascii="Times New Roman" w:eastAsia="Times New Roman" w:hAnsi="Times New Roman" w:cs="Times New Roman"/>
                <w:color w:val="182603"/>
                <w:sz w:val="21"/>
                <w:szCs w:val="21"/>
                <w:lang w:eastAsia="tr-TR"/>
              </w:rPr>
              <w:t>Bu sonuçlar Millî Eğitim Bakanlığı Hizmetiçi Eğitim Yönetmeliği hükümlerine göre değerlendirilecek ve kursiyerlere geribildirim verilerek başarısız olanlara, istemeleri halinde kursa katılmış başarısız olmuştur yazısı verilecektir.</w:t>
            </w:r>
          </w:p>
          <w:p w:rsidR="002F756B" w:rsidRPr="002F756B" w:rsidRDefault="002F756B" w:rsidP="002F756B">
            <w:pPr>
              <w:numPr>
                <w:ilvl w:val="0"/>
                <w:numId w:val="16"/>
              </w:numPr>
              <w:spacing w:after="0" w:line="368" w:lineRule="atLeast"/>
              <w:ind w:left="390"/>
              <w:rPr>
                <w:rFonts w:ascii="Century Gothic" w:eastAsia="Times New Roman" w:hAnsi="Century Gothic" w:cs="Times New Roman"/>
                <w:color w:val="182603"/>
                <w:sz w:val="21"/>
                <w:szCs w:val="21"/>
                <w:lang w:eastAsia="tr-TR"/>
              </w:rPr>
            </w:pPr>
            <w:r w:rsidRPr="002F756B">
              <w:rPr>
                <w:rFonts w:ascii="Times New Roman" w:eastAsia="Times New Roman" w:hAnsi="Times New Roman" w:cs="Times New Roman"/>
                <w:color w:val="182603"/>
                <w:sz w:val="21"/>
                <w:szCs w:val="21"/>
                <w:lang w:eastAsia="tr-TR"/>
              </w:rPr>
              <w:t>3.Ayrıca kursun eğitim programını, eğitim görevlilerini ve eğitim merkezini değerlendirmek amacıyla</w:t>
            </w:r>
            <w:hyperlink r:id="rId6" w:history="1">
              <w:r w:rsidRPr="002F756B">
                <w:rPr>
                  <w:rFonts w:ascii="Times New Roman" w:eastAsia="Times New Roman" w:hAnsi="Times New Roman" w:cs="Times New Roman"/>
                  <w:b/>
                  <w:bCs/>
                  <w:sz w:val="21"/>
                  <w:szCs w:val="21"/>
                  <w:lang w:eastAsia="tr-TR"/>
                </w:rPr>
                <w:t>Öğretmen</w:t>
              </w:r>
            </w:hyperlink>
            <w:r w:rsidRPr="002F756B">
              <w:rPr>
                <w:rFonts w:ascii="Times New Roman" w:eastAsia="Times New Roman" w:hAnsi="Times New Roman" w:cs="Times New Roman"/>
                <w:color w:val="182603"/>
                <w:sz w:val="21"/>
                <w:szCs w:val="21"/>
                <w:lang w:eastAsia="tr-TR"/>
              </w:rPr>
              <w:t> Yetiştirme ve Geliştirme Genel Müdürlüğü web adresinde yer alan</w:t>
            </w:r>
            <w:r w:rsidRPr="002F756B">
              <w:rPr>
                <w:rFonts w:ascii="Times New Roman" w:eastAsia="Times New Roman" w:hAnsi="Times New Roman" w:cs="Times New Roman"/>
                <w:b/>
                <w:bCs/>
                <w:color w:val="182603"/>
                <w:sz w:val="21"/>
                <w:szCs w:val="21"/>
                <w:lang w:eastAsia="tr-TR"/>
              </w:rPr>
              <w:t> </w:t>
            </w:r>
            <w:r w:rsidRPr="002F756B">
              <w:rPr>
                <w:rFonts w:ascii="Times New Roman" w:eastAsia="Times New Roman" w:hAnsi="Times New Roman" w:cs="Times New Roman"/>
                <w:color w:val="182603"/>
                <w:sz w:val="21"/>
                <w:szCs w:val="21"/>
                <w:lang w:eastAsia="tr-TR"/>
              </w:rPr>
              <w:t>anketler yoluyla kursiyerlerin görüş ve önerileri alınacaktır.</w:t>
            </w:r>
          </w:p>
          <w:p w:rsidR="002F756B" w:rsidRPr="002F756B" w:rsidRDefault="002F756B" w:rsidP="002F756B">
            <w:pPr>
              <w:spacing w:before="180" w:after="180" w:line="240" w:lineRule="auto"/>
              <w:rPr>
                <w:rFonts w:ascii="Century Gothic" w:eastAsia="Times New Roman" w:hAnsi="Century Gothic" w:cs="Times New Roman"/>
                <w:color w:val="0C1301"/>
                <w:sz w:val="21"/>
                <w:szCs w:val="21"/>
                <w:lang w:eastAsia="tr-TR"/>
              </w:rPr>
            </w:pPr>
            <w:r w:rsidRPr="002F756B">
              <w:rPr>
                <w:rFonts w:ascii="Times New Roman" w:eastAsia="Times New Roman" w:hAnsi="Times New Roman" w:cs="Times New Roman"/>
                <w:color w:val="0C1301"/>
                <w:sz w:val="24"/>
                <w:szCs w:val="24"/>
                <w:lang w:eastAsia="tr-TR"/>
              </w:rPr>
              <w:br w:type="page"/>
            </w:r>
          </w:p>
          <w:p w:rsidR="002F756B" w:rsidRPr="002F756B" w:rsidRDefault="002F756B" w:rsidP="002F756B">
            <w:pPr>
              <w:spacing w:before="180" w:after="180" w:line="240" w:lineRule="auto"/>
              <w:ind w:left="360"/>
              <w:jc w:val="center"/>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FATİH PROJESİ EĞİTİMDE TEKNOLOJİ KULLANIMI KURSU ÖLÇME VE DEĞERLENDİRME FORMU</w:t>
            </w:r>
          </w:p>
          <w:p w:rsidR="002F756B" w:rsidRPr="002F756B" w:rsidRDefault="002F756B" w:rsidP="002F756B">
            <w:pPr>
              <w:spacing w:before="180" w:after="180" w:line="240" w:lineRule="auto"/>
              <w:ind w:left="360"/>
              <w:jc w:val="center"/>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 </w:t>
            </w:r>
          </w:p>
          <w:p w:rsidR="002F756B" w:rsidRPr="002F756B" w:rsidRDefault="002F756B" w:rsidP="002F756B">
            <w:pPr>
              <w:spacing w:before="180" w:after="180" w:line="240" w:lineRule="auto"/>
              <w:ind w:left="360"/>
              <w:jc w:val="center"/>
              <w:rPr>
                <w:rFonts w:ascii="Century Gothic" w:eastAsia="Times New Roman" w:hAnsi="Century Gothic" w:cs="Times New Roman"/>
                <w:color w:val="0C1301"/>
                <w:sz w:val="21"/>
                <w:szCs w:val="21"/>
                <w:lang w:eastAsia="tr-TR"/>
              </w:rPr>
            </w:pPr>
            <w:r w:rsidRPr="002F756B">
              <w:rPr>
                <w:rFonts w:ascii="Century Gothic" w:eastAsia="Times New Roman" w:hAnsi="Century Gothic" w:cs="Times New Roman"/>
                <w:b/>
                <w:bCs/>
                <w:color w:val="0C1301"/>
                <w:lang w:eastAsia="tr-TR"/>
              </w:rPr>
              <w:t> </w:t>
            </w:r>
          </w:p>
          <w:tbl>
            <w:tblPr>
              <w:tblW w:w="8535" w:type="dxa"/>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0"/>
              <w:gridCol w:w="3271"/>
              <w:gridCol w:w="975"/>
              <w:gridCol w:w="2035"/>
            </w:tblGrid>
            <w:tr w:rsidR="002F756B" w:rsidRPr="002F756B">
              <w:trPr>
                <w:cantSplit/>
                <w:trHeight w:val="1708"/>
                <w:jc w:val="center"/>
              </w:trPr>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after="0" w:line="240" w:lineRule="auto"/>
                    <w:ind w:left="113" w:right="113"/>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Konu</w:t>
                  </w:r>
                </w:p>
              </w:tc>
              <w:tc>
                <w:tcPr>
                  <w:tcW w:w="4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after="0" w:line="240" w:lineRule="auto"/>
                    <w:ind w:left="113" w:right="113"/>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Ölçütler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after="0" w:line="240" w:lineRule="auto"/>
                    <w:ind w:left="113" w:right="113"/>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Puan</w:t>
                  </w:r>
                </w:p>
              </w:tc>
              <w:tc>
                <w:tcPr>
                  <w:tcW w:w="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after="0" w:line="240" w:lineRule="auto"/>
                    <w:ind w:left="113" w:right="113"/>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b/>
                      <w:bCs/>
                      <w:lang w:eastAsia="tr-TR"/>
                    </w:rPr>
                    <w:t>Değerlendirme</w:t>
                  </w:r>
                </w:p>
              </w:tc>
            </w:tr>
            <w:tr w:rsidR="002F756B" w:rsidRPr="002F756B">
              <w:trPr>
                <w:cantSplit/>
                <w:trHeight w:val="500"/>
                <w:jc w:val="center"/>
              </w:trPr>
              <w:tc>
                <w:tcPr>
                  <w:tcW w:w="2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BT Ekipmanlarını Kurma ve Kullanma</w:t>
                  </w:r>
                </w:p>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(11 Puan)</w:t>
                  </w: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Etkileşimli Tahta bağlantılarını yapma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4</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trHeight w:val="79"/>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79" w:lineRule="atLeast"/>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Etkileşimli Tahta yazılımını kullanma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79" w:lineRule="atLeast"/>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7</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79" w:lineRule="atLeast"/>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trHeight w:val="997"/>
                <w:jc w:val="center"/>
              </w:trPr>
              <w:tc>
                <w:tcPr>
                  <w:tcW w:w="2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Eğitimde Bilişim Teknolojisi Kullanımı ve Temel Kavramlar</w:t>
                  </w:r>
                </w:p>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(4 Puan)</w:t>
                  </w: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Eğitim ortamlarında Temel Bilişim Teknolojilerini kullanma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4</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2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E-İçerik Arama, Bulma ve Seçme</w:t>
                  </w:r>
                </w:p>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(25 Puan)</w:t>
                  </w: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Belirlenen kazanıma uygun resim ve fotoğraf bulma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5</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Belirlenen kazanıma uygun video bulma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5</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Belirlenen kazanıma uygun animasyon/simülasyon bulma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5</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xml:space="preserve">Bulunan materyalleri arşivleme (Resim ve fotoğraf kaydetme, animasyon, </w:t>
                  </w:r>
                  <w:r w:rsidRPr="002F756B">
                    <w:rPr>
                      <w:rFonts w:ascii="Century Gothic" w:eastAsia="Times New Roman" w:hAnsi="Century Gothic" w:cs="Times New Roman"/>
                      <w:lang w:eastAsia="tr-TR"/>
                    </w:rPr>
                    <w:lastRenderedPageBreak/>
                    <w:t>simülasyon, video indirme)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lastRenderedPageBreak/>
                    <w:t>5</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E-İçerik seçim ölçütlerine göre materyalleri seçme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5</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2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Öğretim Materyali Tasarlama ve Materyalin Üzerinde Değişiklik Yapma ( 28 Puan)</w:t>
                  </w: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Materyal üzerinde amaca uygun metin kullanma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4</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Hazır bir sunuda amacına uygun düzenleme yapma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6</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Resim ve fotoğraf üzerinde düzenleme yapma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6</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Video dosyalarını işleme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6</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Ses dosyalarını işleme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6</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27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Bulunan/hazırlanan materyali kullanarak bir dersin planlanması ve sunulması</w:t>
                  </w:r>
                </w:p>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( 28 Puan)</w:t>
                  </w: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Metinleri ders aşamalarında kullanma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4</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Resimleri ders aşamalarında kullanma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4</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Eğitsel videoları ders aşamalarında kullanma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4</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Simülasyonları/Animasyonları ders aşamalarında kullanma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4</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Amaca uygun ders planı hazırlama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6</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jc w:val="center"/>
              </w:trPr>
              <w:tc>
                <w:tcPr>
                  <w:tcW w:w="0" w:type="auto"/>
                  <w:vMerge/>
                  <w:tcBorders>
                    <w:top w:val="nil"/>
                    <w:left w:val="single" w:sz="8" w:space="0" w:color="auto"/>
                    <w:bottom w:val="single" w:sz="8" w:space="0" w:color="auto"/>
                    <w:right w:val="single" w:sz="8" w:space="0" w:color="auto"/>
                  </w:tcBorders>
                  <w:vAlign w:val="center"/>
                  <w:hideMark/>
                </w:tcPr>
                <w:p w:rsidR="002F756B" w:rsidRPr="002F756B" w:rsidRDefault="002F756B" w:rsidP="002F756B">
                  <w:pPr>
                    <w:spacing w:after="0" w:line="240" w:lineRule="auto"/>
                    <w:rPr>
                      <w:rFonts w:ascii="Century Gothic" w:eastAsia="Times New Roman" w:hAnsi="Century Gothic" w:cs="Times New Roman"/>
                      <w:sz w:val="21"/>
                      <w:szCs w:val="21"/>
                      <w:lang w:eastAsia="tr-TR"/>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Etkileşimli Tahta üzerinde tasarlanan dersin sunumunu yapma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102"/>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6</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ind w:left="360"/>
                    <w:jc w:val="both"/>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r w:rsidR="002F756B" w:rsidRPr="002F756B">
              <w:trPr>
                <w:cantSplit/>
                <w:trHeight w:val="992"/>
                <w:jc w:val="center"/>
              </w:trPr>
              <w:tc>
                <w:tcPr>
                  <w:tcW w:w="2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lastRenderedPageBreak/>
                    <w:t>Materyalin Etkililiğinin ve Verimliliğinin Öğretmen Tarafından Değerlendirilmesi ( 4 Puan)</w:t>
                  </w: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Değerlendirme ölçütleri doğrultusunda kullanılan materyallerin etkililiğini değerlendirme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jc w:val="center"/>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4</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2F756B" w:rsidRPr="002F756B" w:rsidRDefault="002F756B" w:rsidP="002F756B">
                  <w:pPr>
                    <w:spacing w:before="180" w:after="180" w:line="240" w:lineRule="auto"/>
                    <w:rPr>
                      <w:rFonts w:ascii="Century Gothic" w:eastAsia="Times New Roman" w:hAnsi="Century Gothic" w:cs="Times New Roman"/>
                      <w:sz w:val="21"/>
                      <w:szCs w:val="21"/>
                      <w:lang w:eastAsia="tr-TR"/>
                    </w:rPr>
                  </w:pPr>
                  <w:r w:rsidRPr="002F756B">
                    <w:rPr>
                      <w:rFonts w:ascii="Century Gothic" w:eastAsia="Times New Roman" w:hAnsi="Century Gothic" w:cs="Times New Roman"/>
                      <w:lang w:eastAsia="tr-TR"/>
                    </w:rPr>
                    <w:t> </w:t>
                  </w:r>
                </w:p>
              </w:tc>
            </w:tr>
          </w:tbl>
          <w:p w:rsidR="002F756B" w:rsidRPr="002F756B" w:rsidRDefault="002F756B" w:rsidP="002F756B">
            <w:pPr>
              <w:spacing w:after="0" w:line="240" w:lineRule="auto"/>
              <w:rPr>
                <w:rFonts w:ascii="Century Gothic" w:eastAsia="Times New Roman" w:hAnsi="Century Gothic" w:cs="Times New Roman"/>
                <w:color w:val="0C1301"/>
                <w:sz w:val="21"/>
                <w:szCs w:val="21"/>
                <w:lang w:eastAsia="tr-TR"/>
              </w:rPr>
            </w:pPr>
          </w:p>
        </w:tc>
      </w:tr>
    </w:tbl>
    <w:p w:rsidR="005C5052" w:rsidRDefault="005C5052">
      <w:bookmarkStart w:id="0" w:name="_GoBack"/>
      <w:bookmarkEnd w:id="0"/>
    </w:p>
    <w:sectPr w:rsidR="005C5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56C"/>
    <w:multiLevelType w:val="multilevel"/>
    <w:tmpl w:val="C8502D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9E67362"/>
    <w:multiLevelType w:val="multilevel"/>
    <w:tmpl w:val="825E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FA4FE3"/>
    <w:multiLevelType w:val="multilevel"/>
    <w:tmpl w:val="F5AEC6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0A66F1F"/>
    <w:multiLevelType w:val="multilevel"/>
    <w:tmpl w:val="7F86A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A0E72"/>
    <w:multiLevelType w:val="multilevel"/>
    <w:tmpl w:val="9D60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850DD"/>
    <w:multiLevelType w:val="multilevel"/>
    <w:tmpl w:val="C48A9E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6E93A1B"/>
    <w:multiLevelType w:val="multilevel"/>
    <w:tmpl w:val="A77CB8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F9859F1"/>
    <w:multiLevelType w:val="multilevel"/>
    <w:tmpl w:val="6900A9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FFB4EFE"/>
    <w:multiLevelType w:val="multilevel"/>
    <w:tmpl w:val="655266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B677C3F"/>
    <w:multiLevelType w:val="multilevel"/>
    <w:tmpl w:val="B2A04A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EA43021"/>
    <w:multiLevelType w:val="multilevel"/>
    <w:tmpl w:val="5C2A54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B82475C"/>
    <w:multiLevelType w:val="multilevel"/>
    <w:tmpl w:val="AEA6B6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44619E4"/>
    <w:multiLevelType w:val="multilevel"/>
    <w:tmpl w:val="C7F468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4C82355"/>
    <w:multiLevelType w:val="multilevel"/>
    <w:tmpl w:val="75F84D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A5C21EC"/>
    <w:multiLevelType w:val="multilevel"/>
    <w:tmpl w:val="010432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9922426"/>
    <w:multiLevelType w:val="multilevel"/>
    <w:tmpl w:val="F8BCC8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1"/>
  </w:num>
  <w:num w:numId="3">
    <w:abstractNumId w:val="9"/>
  </w:num>
  <w:num w:numId="4">
    <w:abstractNumId w:val="6"/>
  </w:num>
  <w:num w:numId="5">
    <w:abstractNumId w:val="2"/>
  </w:num>
  <w:num w:numId="6">
    <w:abstractNumId w:val="11"/>
  </w:num>
  <w:num w:numId="7">
    <w:abstractNumId w:val="13"/>
  </w:num>
  <w:num w:numId="8">
    <w:abstractNumId w:val="14"/>
  </w:num>
  <w:num w:numId="9">
    <w:abstractNumId w:val="0"/>
  </w:num>
  <w:num w:numId="10">
    <w:abstractNumId w:val="7"/>
  </w:num>
  <w:num w:numId="11">
    <w:abstractNumId w:val="12"/>
  </w:num>
  <w:num w:numId="12">
    <w:abstractNumId w:val="5"/>
  </w:num>
  <w:num w:numId="13">
    <w:abstractNumId w:val="10"/>
  </w:num>
  <w:num w:numId="14">
    <w:abstractNumId w:val="1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A4"/>
    <w:rsid w:val="002F756B"/>
    <w:rsid w:val="00430CA4"/>
    <w:rsid w:val="005C50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db.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mem</cp:lastModifiedBy>
  <cp:revision>3</cp:revision>
  <dcterms:created xsi:type="dcterms:W3CDTF">2015-02-18T07:42:00Z</dcterms:created>
  <dcterms:modified xsi:type="dcterms:W3CDTF">2015-02-18T07:42:00Z</dcterms:modified>
</cp:coreProperties>
</file>